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C9FC" w14:textId="7CFAA9A2" w:rsidR="00EB7A19" w:rsidRPr="00EB7A19" w:rsidRDefault="00F43759" w:rsidP="00EB7A19">
      <w:pPr>
        <w:suppressAutoHyphens/>
        <w:spacing w:after="0" w:line="360" w:lineRule="auto"/>
        <w:ind w:right="-290"/>
        <w:jc w:val="center"/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  <w:t>Obowiązek informacyjny RODO</w:t>
      </w:r>
    </w:p>
    <w:p w14:paraId="21611F04" w14:textId="63FEB375" w:rsidR="00EB7A19" w:rsidRPr="00EB7A19" w:rsidRDefault="00EB7A19" w:rsidP="00F43759">
      <w:pPr>
        <w:suppressAutoHyphens/>
        <w:spacing w:after="0" w:line="360" w:lineRule="auto"/>
        <w:ind w:right="-290"/>
        <w:jc w:val="center"/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</w:pPr>
      <w:r w:rsidRPr="00EB7A19"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  <w:t xml:space="preserve">w ramach </w:t>
      </w:r>
      <w:bookmarkStart w:id="0" w:name="_Hlk68695840"/>
      <w:r w:rsidRPr="00EB7A19"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  <w:t>Programu „Asystent osobisty osoby</w:t>
      </w:r>
      <w:r w:rsidR="007941FE"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  <w:t xml:space="preserve"> z</w:t>
      </w:r>
      <w:r w:rsidRPr="00EB7A19"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  <w:t xml:space="preserve"> niepełnospraw</w:t>
      </w:r>
      <w:bookmarkEnd w:id="0"/>
      <w:r w:rsidR="007941FE"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  <w:t>nością</w:t>
      </w:r>
      <w:r w:rsidRPr="00EB7A19"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  <w:t>” – edycja 202</w:t>
      </w:r>
      <w:r w:rsidR="00747DC8">
        <w:rPr>
          <w:rFonts w:ascii="Calibri" w:eastAsia="Calibri" w:hAnsi="Calibri" w:cs="Calibri"/>
          <w:b/>
          <w:iCs/>
          <w:color w:val="00000A"/>
          <w:kern w:val="0"/>
          <w:sz w:val="24"/>
          <w:szCs w:val="24"/>
          <w:lang w:eastAsia="pl-PL"/>
          <w14:ligatures w14:val="none"/>
        </w:rPr>
        <w:t>5</w:t>
      </w:r>
    </w:p>
    <w:p w14:paraId="25EF95A0" w14:textId="77777777" w:rsidR="00EB7A19" w:rsidRPr="00EB7A19" w:rsidRDefault="00EB7A19" w:rsidP="00EB7A19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Zgodnie z art. 13 i art. 14 rozporządzenia Parlamentu Europejskiego i Rady (UE) 2016/679 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EB7A19">
        <w:rPr>
          <w:rFonts w:ascii="Calibri" w:eastAsia="Calibri" w:hAnsi="Calibri" w:cs="Calibri"/>
          <w:iCs/>
          <w:color w:val="00000A"/>
          <w:kern w:val="0"/>
          <w:lang w:eastAsia="pl-PL"/>
          <w14:ligatures w14:val="none"/>
        </w:rPr>
        <w:t>y, że:</w:t>
      </w:r>
    </w:p>
    <w:p w14:paraId="734BE54D" w14:textId="4BE588E7" w:rsidR="00EB7A19" w:rsidRPr="00EB7A19" w:rsidRDefault="00EB7A19" w:rsidP="00EB7A1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iCs/>
          <w:color w:val="00000A"/>
          <w:kern w:val="0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Administratorem danych osobowych jest </w:t>
      </w:r>
      <w:r w:rsidR="00121657" w:rsidRPr="00121657">
        <w:rPr>
          <w:rFonts w:ascii="Calibri" w:eastAsia="Calibri" w:hAnsi="Calibri" w:cs="Calibri"/>
          <w:color w:val="000000"/>
        </w:rPr>
        <w:t>Powiatowe Centrum Pomocy Rodzinie, ul. Marszałka Józefa Piłsudskiego 8, 16-100 Sokółka</w:t>
      </w:r>
      <w:r w:rsidR="00121657">
        <w:rPr>
          <w:rFonts w:ascii="Calibri" w:eastAsia="Calibri" w:hAnsi="Calibri" w:cs="Calibri"/>
          <w:color w:val="000000"/>
        </w:rPr>
        <w:t>,</w:t>
      </w:r>
      <w:r w:rsidRPr="00EB7A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zwany dalej „Administratorem”. </w:t>
      </w:r>
    </w:p>
    <w:p w14:paraId="41A8B46F" w14:textId="78EEDCD7" w:rsidR="00EB7A19" w:rsidRPr="00EB7A19" w:rsidRDefault="00EB7A19" w:rsidP="00EB7A1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B7A19">
        <w:rPr>
          <w:rFonts w:ascii="Calibri" w:eastAsia="Calibri" w:hAnsi="Calibri" w:cs="Calibri"/>
          <w:kern w:val="0"/>
          <w14:ligatures w14:val="none"/>
        </w:rPr>
        <w:t xml:space="preserve">We wszystkich sprawach dotyczących ochrony danych osobowych, mają Państwo prawo kontaktować się z naszym Inspektorem Ochrony Danych na adres e-mail: </w:t>
      </w:r>
      <w:r w:rsidR="005B3D50" w:rsidRPr="005B3D50">
        <w:rPr>
          <w:rFonts w:ascii="Calibri" w:eastAsia="Calibri" w:hAnsi="Calibri" w:cs="Calibri"/>
          <w:kern w:val="0"/>
          <w14:ligatures w14:val="none"/>
        </w:rPr>
        <w:t>iod.r.andrzejewski@szkoleniaprawnicze.com.pl</w:t>
      </w:r>
      <w:r w:rsidRPr="00EB7A19">
        <w:rPr>
          <w:rFonts w:ascii="Calibri" w:eastAsia="Calibri" w:hAnsi="Calibri" w:cs="Calibri"/>
          <w:kern w:val="0"/>
          <w14:ligatures w14:val="none"/>
        </w:rPr>
        <w:t xml:space="preserve"> lub pisemnie na adres Administratora danych</w:t>
      </w:r>
      <w:r w:rsidRPr="00EB7A19">
        <w:rPr>
          <w:rFonts w:ascii="Calibri" w:eastAsia="Calibri" w:hAnsi="Calibri" w:cs="Calibri"/>
          <w:i/>
          <w:kern w:val="0"/>
          <w14:ligatures w14:val="none"/>
        </w:rPr>
        <w:t xml:space="preserve">. </w:t>
      </w:r>
    </w:p>
    <w:p w14:paraId="001ECABD" w14:textId="77777777" w:rsidR="00EB7A19" w:rsidRPr="00EB7A19" w:rsidRDefault="00EB7A19" w:rsidP="00EB7A1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  <w:bookmarkStart w:id="1" w:name="__DdeLink__182_30542706"/>
      <w:bookmarkEnd w:id="1"/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Dane osobowe są przetwarzane w celach:</w:t>
      </w:r>
    </w:p>
    <w:p w14:paraId="385461EB" w14:textId="0C111EE8" w:rsidR="00EB7A19" w:rsidRPr="00EB7A19" w:rsidRDefault="00EB7A19" w:rsidP="00EB7A19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realizacji </w:t>
      </w:r>
      <w:r w:rsidR="005B3D50" w:rsidRPr="005B3D50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Programu Ministra Rodziny</w:t>
      </w:r>
      <w:r w:rsidR="007941FE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, Pracy</w:t>
      </w:r>
      <w:r w:rsidR="005B3D50" w:rsidRPr="005B3D50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i Polityki Społecznej „Asystent osobisty osoby z niepełnosprawnością” dla Jednostek Samorządu Terytorialnego - edycja 202</w:t>
      </w:r>
      <w:r w:rsidR="00747DC8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5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, w tym rozliczenia otrzymanych środków [na podstawie art. 6 ust. 1 lit e i c RODO, tj. w związku z wykonaniem zadania realizowanego w interesie publicznym lub w ramach sprawowania władzy publicznej powierzonej administratorowi; wypełnieniem obowiązków prawnych nałożonych na Administratora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7941FE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, Pracy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i Polityki Społecznej „Asystent osobisty osoby</w:t>
      </w:r>
      <w:r w:rsidR="007941FE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z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niepełnospraw</w:t>
      </w:r>
      <w:r w:rsidR="007941FE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nością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”</w:t>
      </w:r>
      <w:r w:rsidR="00747DC8" w:rsidRPr="00747DC8">
        <w:t xml:space="preserve"> </w:t>
      </w:r>
      <w:r w:rsidR="00747DC8" w:rsidRPr="00747DC8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dla Jednostek Samorządu Terytorialnego</w:t>
      </w:r>
      <w:r w:rsidR="00747DC8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</w:t>
      </w:r>
      <w:r w:rsidR="00747DC8" w:rsidRPr="005B3D50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- edycja 202</w:t>
      </w:r>
      <w:r w:rsidR="00747DC8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5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, przyjętego na podstawie ustawy z dnia 23 października 2018 r. o Funduszu Solidarnościowym (</w:t>
      </w:r>
      <w:r w:rsidR="005B3D50" w:rsidRPr="005B3D50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Dz.U.2023.647 t.j. z dnia 2023.04.05</w:t>
      </w:r>
      <w:r w:rsidR="005B3D50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z późn. zm.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)];</w:t>
      </w:r>
    </w:p>
    <w:p w14:paraId="183D4320" w14:textId="77777777" w:rsidR="00EB7A19" w:rsidRPr="00EB7A19" w:rsidRDefault="00EB7A19" w:rsidP="00EB7A19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Realizacji obowiązków prawnych ciążących na Administratorze,  m.in. rachunkowych, podatkowo-składkowych, archiwizacji danych, kontrolnych, sprawozdawczych (na podstawie art. 6 ust. 1 lit. c RODO). </w:t>
      </w:r>
    </w:p>
    <w:p w14:paraId="0144E0D2" w14:textId="03E56175" w:rsidR="00EB7A19" w:rsidRPr="00EB7A19" w:rsidRDefault="00EB7A19" w:rsidP="00EB7A1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Dane osobowe będą przechowywane do czasu wygaśnięcia obowiązku przechowywania danych wynikających z realizacji </w:t>
      </w:r>
      <w:r w:rsidRPr="00EB7A19">
        <w:rPr>
          <w:rFonts w:ascii="Calibri" w:eastAsia="Times New Roman" w:hAnsi="Calibri" w:cs="Calibri"/>
          <w:iCs/>
          <w:color w:val="00000A"/>
          <w:kern w:val="0"/>
          <w:lang w:eastAsia="pl-PL"/>
          <w14:ligatures w14:val="none"/>
        </w:rPr>
        <w:t>Programu „Asystent osobisty osoby</w:t>
      </w:r>
      <w:r w:rsidR="007941FE">
        <w:rPr>
          <w:rFonts w:ascii="Calibri" w:eastAsia="Times New Roman" w:hAnsi="Calibri" w:cs="Calibri"/>
          <w:iCs/>
          <w:color w:val="00000A"/>
          <w:kern w:val="0"/>
          <w:lang w:eastAsia="pl-PL"/>
          <w14:ligatures w14:val="none"/>
        </w:rPr>
        <w:t xml:space="preserve"> z</w:t>
      </w:r>
      <w:r w:rsidRPr="00EB7A19">
        <w:rPr>
          <w:rFonts w:ascii="Calibri" w:eastAsia="Times New Roman" w:hAnsi="Calibri" w:cs="Calibri"/>
          <w:iCs/>
          <w:color w:val="00000A"/>
          <w:kern w:val="0"/>
          <w:lang w:eastAsia="pl-PL"/>
          <w14:ligatures w14:val="none"/>
        </w:rPr>
        <w:t xml:space="preserve"> niepełnospraw</w:t>
      </w:r>
      <w:r w:rsidR="007941FE">
        <w:rPr>
          <w:rFonts w:ascii="Calibri" w:eastAsia="Times New Roman" w:hAnsi="Calibri" w:cs="Calibri"/>
          <w:iCs/>
          <w:color w:val="00000A"/>
          <w:kern w:val="0"/>
          <w:lang w:eastAsia="pl-PL"/>
          <w14:ligatures w14:val="none"/>
        </w:rPr>
        <w:t>nością</w:t>
      </w:r>
      <w:r w:rsidRPr="00EB7A19">
        <w:rPr>
          <w:rFonts w:ascii="Calibri" w:eastAsia="Times New Roman" w:hAnsi="Calibri" w:cs="Calibri"/>
          <w:iCs/>
          <w:color w:val="00000A"/>
          <w:kern w:val="0"/>
          <w:lang w:eastAsia="pl-PL"/>
          <w14:ligatures w14:val="none"/>
        </w:rPr>
        <w:t>”</w:t>
      </w:r>
      <w:r w:rsidR="00747DC8" w:rsidRPr="00747DC8">
        <w:t xml:space="preserve"> </w:t>
      </w:r>
      <w:r w:rsidR="00747DC8" w:rsidRPr="00747DC8">
        <w:rPr>
          <w:rFonts w:ascii="Calibri" w:eastAsia="Times New Roman" w:hAnsi="Calibri" w:cs="Calibri"/>
          <w:iCs/>
          <w:color w:val="00000A"/>
          <w:kern w:val="0"/>
          <w:lang w:eastAsia="pl-PL"/>
          <w14:ligatures w14:val="none"/>
        </w:rPr>
        <w:t>dla Jednostek Samorządu Terytorialnego</w:t>
      </w:r>
      <w:r w:rsidR="00747DC8">
        <w:rPr>
          <w:rFonts w:ascii="Calibri" w:eastAsia="Times New Roman" w:hAnsi="Calibri" w:cs="Calibri"/>
          <w:iCs/>
          <w:color w:val="00000A"/>
          <w:kern w:val="0"/>
          <w:lang w:eastAsia="pl-PL"/>
          <w14:ligatures w14:val="none"/>
        </w:rPr>
        <w:t xml:space="preserve"> </w:t>
      </w:r>
      <w:r w:rsidR="00747DC8" w:rsidRPr="005B3D50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- edycja 202</w:t>
      </w:r>
      <w:r w:rsidR="00747DC8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5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, a następnie</w:t>
      </w:r>
      <w:r w:rsidRPr="00EB7A19">
        <w:rPr>
          <w:rFonts w:ascii="Times New Roman" w:eastAsia="Times New Roman" w:hAnsi="Times New Roman" w:cs="Calibri"/>
          <w:color w:val="00000A"/>
          <w:kern w:val="0"/>
          <w:sz w:val="24"/>
          <w:szCs w:val="24"/>
          <w:lang w:eastAsia="pl-PL"/>
          <w14:ligatures w14:val="none"/>
        </w:rPr>
        <w:t xml:space="preserve"> 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okres przewidziany w przepisach dotyczących przechowywania i archiwizacji dokumentacji, tj. przez 10 lat, licząc od końca roku kalendarzowego, w którym rozpatrzono wniosek, ewentualnie przez okres przedawnienia roszczeń czy niezbędny do obrony i dochodzenia roszczeń, o ile byłby dłuższy.</w:t>
      </w:r>
    </w:p>
    <w:p w14:paraId="4A7182A0" w14:textId="77777777" w:rsidR="00EB7A19" w:rsidRPr="00EB7A19" w:rsidRDefault="00EB7A19" w:rsidP="00EB7A1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Źródłem pochodzenia danych osobowych mogą być wnioskodawcy, tj. osoby niepełnosprawne, rodzice i opiekunowie osób niepełnosprawnych. </w:t>
      </w:r>
    </w:p>
    <w:p w14:paraId="7FACFFA6" w14:textId="77777777" w:rsidR="00EB7A19" w:rsidRPr="00EB7A19" w:rsidRDefault="00EB7A19" w:rsidP="00EB7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Informacja o odbiorcach danych osobowych, odbiorcami Pani/Pana danych osobowych mogą być:</w:t>
      </w:r>
    </w:p>
    <w:p w14:paraId="2AD89292" w14:textId="1402E6FD" w:rsidR="00EB7A19" w:rsidRPr="00EB7A19" w:rsidRDefault="00EB7A19" w:rsidP="00EB7A19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B7A19">
        <w:rPr>
          <w:rFonts w:ascii="Calibri" w:eastAsia="Calibri" w:hAnsi="Calibri" w:cs="Calibri"/>
          <w:kern w:val="0"/>
          <w14:ligatures w14:val="none"/>
        </w:rPr>
        <w:t>organy władzy publicznej oraz podmioty wykonujące zadania publiczne lub działające na zlecenie organów władzy publicznej, w zakresie i w celach, które wynikają z przepisów powszechnie obowiązującego prawa – w szczególności: Minister Rodziny</w:t>
      </w:r>
      <w:r w:rsidR="007941FE">
        <w:rPr>
          <w:rFonts w:ascii="Calibri" w:eastAsia="Calibri" w:hAnsi="Calibri" w:cs="Calibri"/>
          <w:kern w:val="0"/>
          <w14:ligatures w14:val="none"/>
        </w:rPr>
        <w:t>, Pracy</w:t>
      </w:r>
      <w:r w:rsidRPr="00EB7A19">
        <w:rPr>
          <w:rFonts w:ascii="Calibri" w:eastAsia="Calibri" w:hAnsi="Calibri" w:cs="Calibri"/>
          <w:kern w:val="0"/>
          <w14:ligatures w14:val="none"/>
        </w:rPr>
        <w:t xml:space="preserve"> i Polityki Społecznej; </w:t>
      </w:r>
      <w:r w:rsidR="005B3D50">
        <w:rPr>
          <w:rFonts w:ascii="Calibri" w:eastAsia="Calibri" w:hAnsi="Calibri" w:cs="Calibri"/>
          <w:kern w:val="0"/>
          <w14:ligatures w14:val="none"/>
        </w:rPr>
        <w:t>właściwy</w:t>
      </w:r>
      <w:r w:rsidRPr="00EB7A19">
        <w:rPr>
          <w:rFonts w:ascii="Calibri" w:eastAsia="Calibri" w:hAnsi="Calibri" w:cs="Calibri"/>
          <w:kern w:val="0"/>
          <w14:ligatures w14:val="none"/>
        </w:rPr>
        <w:t xml:space="preserve"> Urząd Wojewódzki; Gmina (m.in. do celów sprawozdawczych czy kontrolnych)</w:t>
      </w:r>
    </w:p>
    <w:p w14:paraId="517BA9E7" w14:textId="77777777" w:rsidR="00EB7A19" w:rsidRPr="00EB7A19" w:rsidRDefault="00EB7A19" w:rsidP="00EB7A19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EB7A19">
        <w:rPr>
          <w:rFonts w:ascii="Calibri" w:eastAsia="Calibri" w:hAnsi="Calibri" w:cs="Calibri"/>
          <w:kern w:val="0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głownie o obsługę z zakresu IT, informatyczną, z zakresu niszczenia dokumentów; hostingową (hosting poczty e-mail); </w:t>
      </w:r>
    </w:p>
    <w:p w14:paraId="1031EBF8" w14:textId="77777777" w:rsidR="00EB7A19" w:rsidRPr="00EB7A19" w:rsidDel="00B05C7C" w:rsidRDefault="00EB7A19" w:rsidP="00EB7A19">
      <w:pPr>
        <w:widowControl w:val="0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inni odbiorcy, którym są udostępnianie dane osobowe, np. obsługa prawna. </w:t>
      </w:r>
    </w:p>
    <w:p w14:paraId="663655E5" w14:textId="77777777" w:rsidR="00EB7A19" w:rsidRPr="00EB7A19" w:rsidRDefault="00EB7A19" w:rsidP="00EB7A1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kern w:val="0"/>
          <w14:ligatures w14:val="none"/>
        </w:rPr>
      </w:pPr>
      <w:r w:rsidRPr="00EB7A19">
        <w:rPr>
          <w:rFonts w:ascii="Calibri" w:eastAsia="Calibri" w:hAnsi="Calibri" w:cs="Calibri"/>
          <w:color w:val="00000A"/>
          <w:kern w:val="0"/>
          <w14:ligatures w14:val="none"/>
        </w:rPr>
        <w:lastRenderedPageBreak/>
        <w:t>Posiada Pan/Pani prawo do:</w:t>
      </w:r>
    </w:p>
    <w:p w14:paraId="4D8A1300" w14:textId="77777777" w:rsidR="00EB7A19" w:rsidRPr="00EB7A19" w:rsidRDefault="00EB7A19" w:rsidP="00EB7A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641" w:hanging="357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>na podstawie art. 15 RODO prawo dostępu do danych osobowych Pani/Pana dotyczących, w tym prawo do uzyskania kopii danych;</w:t>
      </w:r>
    </w:p>
    <w:p w14:paraId="4507B48D" w14:textId="77777777" w:rsidR="00EB7A19" w:rsidRPr="00EB7A19" w:rsidRDefault="00EB7A19" w:rsidP="00EB7A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641" w:hanging="357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>na podstawie art. 16 RODO prawo do żądania sprostowania (poprawienia) danych osobowych;</w:t>
      </w:r>
    </w:p>
    <w:p w14:paraId="53A65EFC" w14:textId="77777777" w:rsidR="00EB7A19" w:rsidRPr="00EB7A19" w:rsidRDefault="00EB7A19" w:rsidP="00EB7A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641" w:hanging="357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 xml:space="preserve">prawo do usunięcia danych – przysługuje w ramach przesłanek i na warunkach określonych w art. 17 RODO; </w:t>
      </w:r>
    </w:p>
    <w:p w14:paraId="3096DA9D" w14:textId="77777777" w:rsidR="00EB7A19" w:rsidRPr="00EB7A19" w:rsidRDefault="00EB7A19" w:rsidP="00EB7A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641" w:hanging="357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 xml:space="preserve">prawo ograniczenia przetwarzania – przysługuje w ramach przesłanek i na warunkach określonych w art. 18 RODO; </w:t>
      </w:r>
    </w:p>
    <w:p w14:paraId="264D968C" w14:textId="77777777" w:rsidR="00EB7A19" w:rsidRPr="00EB7A19" w:rsidRDefault="00EB7A19" w:rsidP="00EB7A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641" w:hanging="357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>prawo do przenoszenia danych osobowych – przysługuje w ramach przesłanek i na warunkach określonych w art. 20 RODO;</w:t>
      </w:r>
    </w:p>
    <w:p w14:paraId="099546B7" w14:textId="77777777" w:rsidR="00EB7A19" w:rsidRPr="00EB7A19" w:rsidRDefault="00EB7A19" w:rsidP="00EB7A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641" w:hanging="357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  <w:r w:rsidRPr="00EB7A19">
        <w:rPr>
          <w:rFonts w:ascii="Calibri" w:eastAsia="Calibri" w:hAnsi="Calibri" w:cs="Calibri"/>
          <w:bCs/>
          <w:kern w:val="0"/>
          <w14:ligatures w14:val="none"/>
        </w:rPr>
        <w:t xml:space="preserve"> tj. w przypadku gdy:</w:t>
      </w:r>
    </w:p>
    <w:p w14:paraId="3EC68364" w14:textId="77777777" w:rsidR="00EB7A19" w:rsidRPr="00EB7A19" w:rsidRDefault="00EB7A19" w:rsidP="00EB7A1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641" w:hanging="357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60AB73E9" w14:textId="77777777" w:rsidR="00EB7A19" w:rsidRPr="00EB7A19" w:rsidRDefault="00EB7A19" w:rsidP="00EB7A1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641" w:hanging="357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C8A90A8" w14:textId="77777777" w:rsidR="00EB7A19" w:rsidRPr="00EB7A19" w:rsidRDefault="00EB7A19" w:rsidP="00EB7A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641" w:hanging="357"/>
        <w:jc w:val="both"/>
        <w:rPr>
          <w:rFonts w:ascii="Calibri" w:eastAsia="Calibri" w:hAnsi="Calibri" w:cs="Calibri"/>
          <w:kern w:val="0"/>
          <w14:ligatures w14:val="none"/>
        </w:rPr>
      </w:pPr>
      <w:r w:rsidRPr="00EB7A19">
        <w:rPr>
          <w:rFonts w:ascii="Calibri" w:eastAsia="Calibri" w:hAnsi="Calibri" w:cs="Calibri"/>
          <w:bCs/>
          <w:kern w:val="0"/>
          <w14:ligatures w14:val="none"/>
        </w:rPr>
        <w:t>w przypadku uznania, iż przetwarzanie przez Administratora Pani/Pana danych osobowych narusza przepisy RODO przysługuje Pani/Panu prawo wniesienia skargi do organu nadzorczego (Prezes Urzędu Ochrony Danych Osobowych</w:t>
      </w:r>
      <w:r w:rsidRPr="00EB7A19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B7A19">
        <w:rPr>
          <w:rFonts w:ascii="Calibri" w:eastAsia="Calibri" w:hAnsi="Calibri" w:cs="Calibri"/>
          <w:bCs/>
          <w:kern w:val="0"/>
          <w14:ligatures w14:val="none"/>
        </w:rPr>
        <w:t>z siedzibą przy ul. Stawki 2, 00-193 Warszawa)</w:t>
      </w:r>
      <w:bookmarkEnd w:id="2"/>
      <w:r w:rsidRPr="00EB7A19">
        <w:rPr>
          <w:rFonts w:ascii="Calibri" w:eastAsia="Calibri" w:hAnsi="Calibri" w:cs="Calibri"/>
          <w:bCs/>
          <w:kern w:val="0"/>
          <w14:ligatures w14:val="none"/>
        </w:rPr>
        <w:t xml:space="preserve">. </w:t>
      </w:r>
    </w:p>
    <w:p w14:paraId="5ADC3CCB" w14:textId="37CE708E" w:rsidR="00EB7A19" w:rsidRPr="00EB7A19" w:rsidRDefault="00EB7A19" w:rsidP="00EB7A1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Podanie danych osobowych w zakresie wynikającym z Karty zgłoszenia do Programu „Asystent osobisty osoby</w:t>
      </w:r>
      <w:r w:rsidR="007941FE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z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</w:t>
      </w:r>
      <w:r w:rsidR="007941FE"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niepełnospraw</w:t>
      </w:r>
      <w:r w:rsidR="007941FE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nością</w:t>
      </w:r>
      <w:r w:rsidR="007941FE"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”</w:t>
      </w:r>
      <w:r w:rsidR="00747DC8" w:rsidRPr="00747DC8">
        <w:t xml:space="preserve"> </w:t>
      </w:r>
      <w:r w:rsidR="00747DC8" w:rsidRPr="00747DC8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dla Jednostek Samorządu Terytorialnego</w:t>
      </w:r>
      <w:r w:rsidR="007941FE"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</w:t>
      </w:r>
      <w:r w:rsidR="00747DC8" w:rsidRPr="005B3D50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- edycja 202</w:t>
      </w:r>
      <w:r w:rsidR="00747DC8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5</w:t>
      </w:r>
      <w:r w:rsidR="00747DC8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</w:t>
      </w:r>
      <w:r w:rsidR="007941FE"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>lub</w:t>
      </w:r>
      <w:r w:rsidRPr="00EB7A19"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  <w:t xml:space="preserve"> realizacji Programu jest dobrowolne, jednak niezbędne do wzięcia udziału w Programie. Niepodanie danych może uniemożliwić rozpatrzenie wniosku / udzielenia wsparcia w ramach Programu.</w:t>
      </w:r>
    </w:p>
    <w:p w14:paraId="4E1527B0" w14:textId="77777777" w:rsidR="00EB7A19" w:rsidRPr="00EB7A19" w:rsidRDefault="00EB7A19" w:rsidP="00EB7A19">
      <w:pPr>
        <w:spacing w:after="0" w:line="360" w:lineRule="auto"/>
        <w:ind w:left="1080"/>
        <w:contextualSpacing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</w:p>
    <w:p w14:paraId="1CA07304" w14:textId="77777777" w:rsidR="00EB7A19" w:rsidRPr="00EB7A19" w:rsidRDefault="00EB7A19" w:rsidP="00EB7A19">
      <w:pPr>
        <w:suppressAutoHyphens/>
        <w:spacing w:after="0" w:line="360" w:lineRule="auto"/>
        <w:ind w:left="1080"/>
        <w:contextualSpacing/>
        <w:jc w:val="both"/>
        <w:rPr>
          <w:rFonts w:ascii="Calibri" w:eastAsia="Times New Roman" w:hAnsi="Calibri" w:cs="Calibri"/>
          <w:color w:val="00000A"/>
          <w:kern w:val="0"/>
          <w:lang w:eastAsia="pl-PL"/>
          <w14:ligatures w14:val="none"/>
        </w:rPr>
      </w:pPr>
    </w:p>
    <w:p w14:paraId="52691F64" w14:textId="77777777" w:rsidR="00EB7A19" w:rsidRPr="00EB7A19" w:rsidRDefault="00EB7A19" w:rsidP="00EB7A1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0607979" w14:textId="77777777" w:rsidR="00E63E92" w:rsidRDefault="00E63E92"/>
    <w:sectPr w:rsidR="00E63E92" w:rsidSect="006B7798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9C9F" w14:textId="77777777" w:rsidR="007D654F" w:rsidRDefault="007D654F" w:rsidP="00EB7A19">
      <w:pPr>
        <w:spacing w:after="0" w:line="240" w:lineRule="auto"/>
      </w:pPr>
      <w:r>
        <w:separator/>
      </w:r>
    </w:p>
  </w:endnote>
  <w:endnote w:type="continuationSeparator" w:id="0">
    <w:p w14:paraId="23E06833" w14:textId="77777777" w:rsidR="007D654F" w:rsidRDefault="007D654F" w:rsidP="00EB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DED8" w14:textId="23B3AD98" w:rsidR="0066191C" w:rsidRDefault="0012165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3FA1B" wp14:editId="4299DCAD">
              <wp:simplePos x="0" y="0"/>
              <wp:positionH relativeFrom="column">
                <wp:posOffset>-753745</wp:posOffset>
              </wp:positionH>
              <wp:positionV relativeFrom="paragraph">
                <wp:posOffset>-233045</wp:posOffset>
              </wp:positionV>
              <wp:extent cx="7190740" cy="753745"/>
              <wp:effectExtent l="0" t="0" r="0" b="0"/>
              <wp:wrapNone/>
              <wp:docPr id="203782555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074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E584A" w14:textId="77865E1E" w:rsidR="0066191C" w:rsidRDefault="00000000" w:rsidP="0054193E">
                          <w:pPr>
                            <w:jc w:val="center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3FA1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-59.35pt;margin-top:-18.35pt;width:566.2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" stroked="f">
              <v:textbox>
                <w:txbxContent>
                  <w:p w14:paraId="53CE584A" w14:textId="77865E1E" w:rsidR="0066191C" w:rsidRDefault="00000000" w:rsidP="0054193E">
                    <w:pPr>
                      <w:jc w:val="center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1ADB" w14:textId="77777777" w:rsidR="007D654F" w:rsidRDefault="007D654F" w:rsidP="00EB7A19">
      <w:pPr>
        <w:spacing w:after="0" w:line="240" w:lineRule="auto"/>
      </w:pPr>
      <w:r>
        <w:separator/>
      </w:r>
    </w:p>
  </w:footnote>
  <w:footnote w:type="continuationSeparator" w:id="0">
    <w:p w14:paraId="4702265F" w14:textId="77777777" w:rsidR="007D654F" w:rsidRDefault="007D654F" w:rsidP="00EB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A95D" w14:textId="2012AF59" w:rsidR="0066191C" w:rsidRDefault="00121657" w:rsidP="00385973">
    <w:pPr>
      <w:rPr>
        <w:rFonts w:ascii="Times New Roman" w:hAnsi="Times New Roman"/>
        <w:b/>
        <w:i/>
        <w:color w:val="FF000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47D9C" wp14:editId="30BB64B1">
              <wp:simplePos x="0" y="0"/>
              <wp:positionH relativeFrom="column">
                <wp:posOffset>-160655</wp:posOffset>
              </wp:positionH>
              <wp:positionV relativeFrom="paragraph">
                <wp:posOffset>-193040</wp:posOffset>
              </wp:positionV>
              <wp:extent cx="1757045" cy="862965"/>
              <wp:effectExtent l="0" t="0" r="0" b="0"/>
              <wp:wrapNone/>
              <wp:docPr id="168912255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33204" w14:textId="67462BE7" w:rsidR="0066191C" w:rsidRDefault="0066191C" w:rsidP="00EB7A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47D9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12.65pt;margin-top:-15.2pt;width:138.3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" stroked="f">
              <v:textbox>
                <w:txbxContent>
                  <w:p w14:paraId="0AB33204" w14:textId="67462BE7" w:rsidR="0066191C" w:rsidRDefault="0066191C" w:rsidP="00EB7A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B8003" wp14:editId="7E34CB4A">
              <wp:simplePos x="0" y="0"/>
              <wp:positionH relativeFrom="column">
                <wp:posOffset>1633855</wp:posOffset>
              </wp:positionH>
              <wp:positionV relativeFrom="paragraph">
                <wp:posOffset>10160</wp:posOffset>
              </wp:positionV>
              <wp:extent cx="4476750" cy="608330"/>
              <wp:effectExtent l="0" t="0" r="0" b="0"/>
              <wp:wrapNone/>
              <wp:docPr id="109093022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994A1" w14:textId="77777777" w:rsidR="0066191C" w:rsidRPr="00EB7A19" w:rsidRDefault="0066191C" w:rsidP="00385973">
                          <w:pPr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B8003" id="Pole tekstowe 2" o:spid="_x0000_s1027" type="#_x0000_t202" style="position:absolute;margin-left:128.65pt;margin-top:.8pt;width:352.5pt;height:4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" stroked="f">
              <v:textbox>
                <w:txbxContent>
                  <w:p w14:paraId="095994A1" w14:textId="77777777" w:rsidR="0066191C" w:rsidRPr="00EB7A19" w:rsidRDefault="0066191C" w:rsidP="00385973">
                    <w:pPr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65FD18" w14:textId="77777777" w:rsidR="0066191C" w:rsidRDefault="0066191C" w:rsidP="00541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404F"/>
    <w:multiLevelType w:val="hybridMultilevel"/>
    <w:tmpl w:val="935494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67A21059"/>
    <w:multiLevelType w:val="hybridMultilevel"/>
    <w:tmpl w:val="D466D366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A4CA32">
      <w:start w:val="1"/>
      <w:numFmt w:val="lowerLetter"/>
      <w:lvlText w:val="%4.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15BE"/>
    <w:multiLevelType w:val="multilevel"/>
    <w:tmpl w:val="9904B8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710953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753043">
    <w:abstractNumId w:val="2"/>
  </w:num>
  <w:num w:numId="3" w16cid:durableId="2007510058">
    <w:abstractNumId w:val="0"/>
  </w:num>
  <w:num w:numId="4" w16cid:durableId="10229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A5"/>
    <w:rsid w:val="00121657"/>
    <w:rsid w:val="0014664E"/>
    <w:rsid w:val="00200AA5"/>
    <w:rsid w:val="0058253F"/>
    <w:rsid w:val="005B3D50"/>
    <w:rsid w:val="0066191C"/>
    <w:rsid w:val="006B7798"/>
    <w:rsid w:val="006F2C8E"/>
    <w:rsid w:val="00747DC8"/>
    <w:rsid w:val="007941FE"/>
    <w:rsid w:val="007D654F"/>
    <w:rsid w:val="009D4CB7"/>
    <w:rsid w:val="00C433C7"/>
    <w:rsid w:val="00D93100"/>
    <w:rsid w:val="00E63E92"/>
    <w:rsid w:val="00EB7A19"/>
    <w:rsid w:val="00F00A3B"/>
    <w:rsid w:val="00F43759"/>
    <w:rsid w:val="00F55361"/>
    <w:rsid w:val="00F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5EBE"/>
  <w15:chartTrackingRefBased/>
  <w15:docId w15:val="{31E606DD-1A44-4AAE-9609-C56AA20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7A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7A1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7A1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EB7A19"/>
    <w:rPr>
      <w:rFonts w:ascii="Calibri" w:eastAsia="Calibri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EB7A1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EB7A19"/>
    <w:rPr>
      <w:rFonts w:ascii="Calibri" w:eastAsia="Calibri" w:hAnsi="Calibri" w:cs="Calibri"/>
      <w:kern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PCPR SOKÓŁKA</cp:lastModifiedBy>
  <cp:revision>3</cp:revision>
  <dcterms:created xsi:type="dcterms:W3CDTF">2024-01-15T10:06:00Z</dcterms:created>
  <dcterms:modified xsi:type="dcterms:W3CDTF">2025-01-03T06:23:00Z</dcterms:modified>
</cp:coreProperties>
</file>